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3B0CA" w14:textId="70701DDA" w:rsidR="00F35376" w:rsidRDefault="00F35376" w:rsidP="00E43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на социальную пенсию предоставлено детям, рожденным по истечении 300 дней со дня смерти отца</w:t>
      </w:r>
      <w:r w:rsidR="00E43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836347A" w14:textId="77777777" w:rsidR="00E43F07" w:rsidRPr="00E43F07" w:rsidRDefault="00E43F07" w:rsidP="00E43F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01DCB1A5" w14:textId="77777777" w:rsidR="00E43F07" w:rsidRPr="00E43F07" w:rsidRDefault="00F35376" w:rsidP="00E43F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07">
        <w:rPr>
          <w:rFonts w:ascii="Times New Roman" w:eastAsia="Times New Roman" w:hAnsi="Times New Roman" w:cs="Times New Roman"/>
          <w:sz w:val="28"/>
          <w:szCs w:val="28"/>
          <w:lang w:eastAsia="ru-RU"/>
        </w:rPr>
        <w:t>С 28.11.2025 вступил в силу Федеральный закон от 28.11.2025 № 449-ФЗ «О внесении изменений в Федеральный закон «О государственном пенсионном обеспечении в Российской Федерации».</w:t>
      </w:r>
    </w:p>
    <w:p w14:paraId="689C0A3E" w14:textId="77777777" w:rsidR="00E43F07" w:rsidRPr="00E43F07" w:rsidRDefault="00F35376" w:rsidP="00E43F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закон «О государственном пенсионном обеспечении в Российской Федерации» внесены изменения, направленные на реализацию постановления Конституционного Суда Российской Федерации от 11.02.2025 № 6-П. Этим постановлением нормы законодательства о государственном пенсионном обеспечении признаны не соответствующими Конституции Российской Федерации в той мере, в какой ими в системе действующего правового регулирования не предусматривается назначение страховой пенсии по случаю потери кормильца ребёнку, зачатому с помощью вспомогательных репродуктивных технологий после смерти состоявшего в браке лица, которое выразило при жизни намерение иметь детей с использованием указанных технологий и в отношении которого впоследствии в судебном порядке установлен факт отцовства.</w:t>
      </w:r>
    </w:p>
    <w:p w14:paraId="0F7188E2" w14:textId="3F391A58" w:rsidR="00F35376" w:rsidRPr="00E43F07" w:rsidRDefault="00F35376" w:rsidP="00E43F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в указанных случаях предоставлено право на получение социальной пенсии детям, рождённым по истечении 300 дней со дня смерти лица, отцовство которого установлено в судебном порядке.</w:t>
      </w:r>
      <w:r w:rsidRPr="00E43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реализации права на указанную пенсию должны соблюдаться следующие условия: рождение ребенка по истечении трехсот дней со дня смерти лица, которое являлось супругом их матери; данное лицо выразило при жизни намерение иметь детей; отцовство установлено в судебном порядке.</w:t>
      </w:r>
      <w:r w:rsidRPr="00E43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 на пенсию у таких детей возникает с даты рождения.</w:t>
      </w:r>
      <w:r w:rsidRPr="00E43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3F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Старший помощник прокурора </w:t>
      </w:r>
      <w:r w:rsidR="00E43F07" w:rsidRPr="00E43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Е.С. Пахомова</w:t>
      </w:r>
    </w:p>
    <w:p w14:paraId="7F037A52" w14:textId="77777777" w:rsidR="00153836" w:rsidRPr="00E43F07" w:rsidRDefault="00153836" w:rsidP="00E43F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3836" w:rsidRPr="00E4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70"/>
    <w:rsid w:val="00153836"/>
    <w:rsid w:val="00780270"/>
    <w:rsid w:val="00E43F07"/>
    <w:rsid w:val="00F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120A"/>
  <w15:chartTrackingRefBased/>
  <w15:docId w15:val="{4C1A609B-D99A-4730-BB1C-E3A7A302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35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6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3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2026-03-23T17:32:00Z</dcterms:created>
  <dcterms:modified xsi:type="dcterms:W3CDTF">2026-04-27T17:12:00Z</dcterms:modified>
</cp:coreProperties>
</file>